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EA" w:rsidRPr="00CA7BE5" w:rsidRDefault="00366B15" w:rsidP="0036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E5">
        <w:rPr>
          <w:rFonts w:ascii="Times New Roman" w:hAnsi="Times New Roman" w:cs="Times New Roman"/>
          <w:b/>
          <w:sz w:val="28"/>
          <w:szCs w:val="28"/>
        </w:rPr>
        <w:t>КУРСЫ ПОВЫШЕНИЯ КВАЛИФИКАЦИИ УЧИТЕЛЕЙ</w:t>
      </w:r>
      <w:r w:rsidR="00055208" w:rsidRPr="00CA7BE5">
        <w:rPr>
          <w:rFonts w:ascii="Times New Roman" w:hAnsi="Times New Roman" w:cs="Times New Roman"/>
          <w:b/>
          <w:sz w:val="28"/>
          <w:szCs w:val="28"/>
        </w:rPr>
        <w:t>, ПРОВОДИМЫЕ НА ФАКУЛЬТЕТЕ ИНФОРМАТИКИ, ФИЗИКИ И МАТЕМАТИКИ</w:t>
      </w:r>
    </w:p>
    <w:p w:rsidR="00366B15" w:rsidRPr="00CA7BE5" w:rsidRDefault="00366B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5070"/>
        <w:gridCol w:w="2305"/>
        <w:gridCol w:w="2233"/>
      </w:tblGrid>
      <w:tr w:rsidR="00366B15" w:rsidRPr="00CA7BE5" w:rsidTr="00366B15">
        <w:tc>
          <w:tcPr>
            <w:tcW w:w="5070" w:type="dxa"/>
          </w:tcPr>
          <w:p w:rsidR="00366B15" w:rsidRPr="00CA7BE5" w:rsidRDefault="00366B15" w:rsidP="0036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5" w:type="dxa"/>
          </w:tcPr>
          <w:p w:rsidR="00366B15" w:rsidRPr="00CA7BE5" w:rsidRDefault="00366B15" w:rsidP="0036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366B15" w:rsidRPr="00CA7BE5" w:rsidRDefault="00366B15" w:rsidP="0036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</w:tr>
      <w:tr w:rsidR="00100D8C" w:rsidRPr="00CA7BE5" w:rsidTr="00AC0D1B">
        <w:tc>
          <w:tcPr>
            <w:tcW w:w="9608" w:type="dxa"/>
            <w:gridSpan w:val="3"/>
          </w:tcPr>
          <w:p w:rsidR="00100D8C" w:rsidRPr="00CA7BE5" w:rsidRDefault="00100D8C" w:rsidP="0036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математики</w:t>
            </w:r>
            <w:bookmarkStart w:id="0" w:name="_GoBack"/>
            <w:bookmarkEnd w:id="0"/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, физики и информатики в условиях введения ФГОС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36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Технологии обучения на уроках математики, обеспечивающие реализацию ФГОС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36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школьного математического образования в условиях перехода на ФГОС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36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школьников по математике в условиях введения ФГОС</w:t>
            </w:r>
          </w:p>
        </w:tc>
        <w:tc>
          <w:tcPr>
            <w:tcW w:w="2305" w:type="dxa"/>
          </w:tcPr>
          <w:p w:rsidR="0072595B" w:rsidRPr="00CA7BE5" w:rsidRDefault="0072595B" w:rsidP="003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Основы образовательной робототехники</w:t>
            </w:r>
          </w:p>
        </w:tc>
        <w:tc>
          <w:tcPr>
            <w:tcW w:w="2305" w:type="dxa"/>
          </w:tcPr>
          <w:p w:rsidR="0072595B" w:rsidRPr="00CA7BE5" w:rsidRDefault="0072595B" w:rsidP="0072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Образовательная робототехника c учетом требований ФГОС</w:t>
            </w:r>
          </w:p>
        </w:tc>
        <w:tc>
          <w:tcPr>
            <w:tcW w:w="2305" w:type="dxa"/>
          </w:tcPr>
          <w:p w:rsidR="0072595B" w:rsidRPr="00CA7BE5" w:rsidRDefault="0072595B" w:rsidP="0072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Решение задач теории вероятностей и комбинаторики в школьном курсе математики</w:t>
            </w:r>
          </w:p>
        </w:tc>
        <w:tc>
          <w:tcPr>
            <w:tcW w:w="2305" w:type="dxa"/>
          </w:tcPr>
          <w:p w:rsidR="0072595B" w:rsidRPr="00CA7BE5" w:rsidRDefault="0072595B" w:rsidP="0072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Педагогическая рефлексия учителя математики</w:t>
            </w:r>
          </w:p>
        </w:tc>
        <w:tc>
          <w:tcPr>
            <w:tcW w:w="2305" w:type="dxa"/>
          </w:tcPr>
          <w:p w:rsidR="0072595B" w:rsidRPr="00CA7BE5" w:rsidRDefault="0072595B" w:rsidP="0072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72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1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ФГОС и изучение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квантовой физики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1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ФГОС и изучение механики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1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ФГОС и изучение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молекулярной физики 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электродинамики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средней школе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10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ФГОС и изучение оптики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05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Олимпиадные задачи по математике: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решения и вопросы методики обучения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комплектования группы</w:t>
            </w:r>
          </w:p>
        </w:tc>
      </w:tr>
      <w:tr w:rsidR="0072595B" w:rsidRPr="00CA7BE5" w:rsidTr="00C834D3">
        <w:tc>
          <w:tcPr>
            <w:tcW w:w="9608" w:type="dxa"/>
            <w:gridSpan w:val="3"/>
          </w:tcPr>
          <w:p w:rsidR="0072595B" w:rsidRPr="00CA7BE5" w:rsidRDefault="0072595B" w:rsidP="0072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подготовки к ЕГЭ и ОГЭ по математике, физике и информатике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Решение задач единого государственного экзамена по информатике и ИКТ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Вопросы подготовки учащихся к ЕГЭ по математике (профильный уровень)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Задачи с параметрами: вопросы подготовки к ЕГЭ по математике (профильный уровень) в условиях введения ФГОС 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математического анализа при подготовке учащихся к ЕГЭ по математике (профильный уровень)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72595B" w:rsidRPr="00CA7BE5" w:rsidTr="00DC330B">
        <w:tc>
          <w:tcPr>
            <w:tcW w:w="9608" w:type="dxa"/>
            <w:gridSpan w:val="3"/>
          </w:tcPr>
          <w:p w:rsidR="0072595B" w:rsidRPr="00CA7BE5" w:rsidRDefault="0072595B" w:rsidP="0072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 в образовательном процессе</w:t>
            </w:r>
          </w:p>
        </w:tc>
      </w:tr>
      <w:tr w:rsidR="0072595B" w:rsidRPr="00CA7BE5" w:rsidTr="00366B15">
        <w:tc>
          <w:tcPr>
            <w:tcW w:w="5070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Общепедагогическая</w:t>
            </w:r>
            <w:proofErr w:type="gramEnd"/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ИКТ-компетентность педагога дошкольного образовательного учреждения в условиях введения ФГОС дошкольного образования</w:t>
            </w:r>
          </w:p>
        </w:tc>
        <w:tc>
          <w:tcPr>
            <w:tcW w:w="2305" w:type="dxa"/>
          </w:tcPr>
          <w:p w:rsidR="0072595B" w:rsidRPr="00CA7BE5" w:rsidRDefault="0072595B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72595B" w:rsidRPr="00CA7BE5" w:rsidRDefault="0072595B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технологии в обучении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математике в контексте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требований ФГОС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Дидактические аспекты ИКТ,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цифровых и сетевых ресурсов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Визуализация средствами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коммуникационных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технологий в деятельности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технологии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учителя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контексте требований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техники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учителя с применением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2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презентация в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По мере комплектования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8457EF" w:rsidRPr="00CA7BE5" w:rsidTr="00905285">
        <w:tc>
          <w:tcPr>
            <w:tcW w:w="9608" w:type="dxa"/>
            <w:gridSpan w:val="3"/>
          </w:tcPr>
          <w:p w:rsidR="008457EF" w:rsidRPr="00CA7BE5" w:rsidRDefault="008457EF" w:rsidP="0084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 образовательных достижений обучающихся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84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Оценка планируемых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математике по ФГОС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  <w:tr w:rsidR="002B76F2" w:rsidRPr="00CA7BE5" w:rsidTr="00366B15">
        <w:tc>
          <w:tcPr>
            <w:tcW w:w="5070" w:type="dxa"/>
          </w:tcPr>
          <w:p w:rsidR="002B76F2" w:rsidRPr="00CA7BE5" w:rsidRDefault="002B76F2" w:rsidP="0084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Технологии оценивания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учебных достижений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обучающихся на основе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требований ФГОС общего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05" w:type="dxa"/>
          </w:tcPr>
          <w:p w:rsidR="002B76F2" w:rsidRPr="00CA7BE5" w:rsidRDefault="002B76F2" w:rsidP="0051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2B76F2" w:rsidRPr="00CA7BE5" w:rsidRDefault="002B76F2" w:rsidP="0051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группы</w:t>
            </w:r>
          </w:p>
        </w:tc>
      </w:tr>
    </w:tbl>
    <w:p w:rsidR="00366B15" w:rsidRPr="00CA7BE5" w:rsidRDefault="00366B15">
      <w:pPr>
        <w:rPr>
          <w:rFonts w:ascii="Times New Roman" w:hAnsi="Times New Roman" w:cs="Times New Roman"/>
          <w:sz w:val="28"/>
          <w:szCs w:val="28"/>
        </w:rPr>
      </w:pPr>
    </w:p>
    <w:sectPr w:rsidR="00366B15" w:rsidRPr="00CA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5"/>
    <w:rsid w:val="00055208"/>
    <w:rsid w:val="00100D8C"/>
    <w:rsid w:val="002B76F2"/>
    <w:rsid w:val="00366B15"/>
    <w:rsid w:val="004873EA"/>
    <w:rsid w:val="0072595B"/>
    <w:rsid w:val="008457EF"/>
    <w:rsid w:val="00C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2019-01-16T11:51:00Z</dcterms:created>
  <dcterms:modified xsi:type="dcterms:W3CDTF">2019-01-16T12:28:00Z</dcterms:modified>
</cp:coreProperties>
</file>